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F03AA1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the </w:t>
      </w:r>
      <w:r w:rsidR="00702BF0">
        <w:rPr>
          <w:rFonts w:ascii="Arial" w:hAnsi="Arial" w:cs="Arial"/>
          <w:b/>
          <w:sz w:val="20"/>
          <w:szCs w:val="20"/>
        </w:rPr>
        <w:t>disclaimer of opinion</w:t>
      </w:r>
    </w:p>
    <w:p w:rsidR="003740F1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03AA1">
        <w:rPr>
          <w:rFonts w:ascii="Arial" w:hAnsi="Arial" w:cs="Arial"/>
          <w:sz w:val="20"/>
          <w:szCs w:val="20"/>
        </w:rPr>
        <w:t>04 Aug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F03AA1" w:rsidRPr="00F03AA1">
        <w:rPr>
          <w:rFonts w:ascii="Arial" w:hAnsi="Arial" w:cs="Arial"/>
          <w:sz w:val="20"/>
          <w:szCs w:val="20"/>
        </w:rPr>
        <w:t>Hanoi PVR Investment Joint Stock Company</w:t>
      </w:r>
      <w:r w:rsidR="00F03AA1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702BF0" w:rsidRPr="00702BF0">
        <w:rPr>
          <w:rFonts w:ascii="Arial" w:hAnsi="Arial" w:cs="Arial"/>
          <w:sz w:val="20"/>
          <w:szCs w:val="20"/>
        </w:rPr>
        <w:t>disclaimer of opinion</w:t>
      </w:r>
      <w:r w:rsidR="00467BC0">
        <w:rPr>
          <w:rFonts w:ascii="Arial" w:hAnsi="Arial" w:cs="Arial"/>
          <w:sz w:val="20"/>
          <w:szCs w:val="20"/>
        </w:rPr>
        <w:t xml:space="preserve"> 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702BF0" w:rsidRDefault="00702BF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BF0">
        <w:rPr>
          <w:rFonts w:ascii="Arial" w:hAnsi="Arial" w:cs="Arial"/>
          <w:sz w:val="20"/>
          <w:szCs w:val="20"/>
        </w:rPr>
        <w:t>According to the Independent Auditing Report No.</w:t>
      </w:r>
      <w:r w:rsidR="00C126C5">
        <w:rPr>
          <w:rFonts w:ascii="Arial" w:hAnsi="Arial" w:cs="Arial"/>
          <w:sz w:val="20"/>
          <w:szCs w:val="20"/>
        </w:rPr>
        <w:t xml:space="preserve"> </w:t>
      </w:r>
      <w:r w:rsidRPr="00702BF0">
        <w:rPr>
          <w:rFonts w:ascii="Arial" w:hAnsi="Arial" w:cs="Arial"/>
          <w:sz w:val="20"/>
          <w:szCs w:val="20"/>
        </w:rPr>
        <w:t>030820.001</w:t>
      </w:r>
      <w:r>
        <w:rPr>
          <w:rFonts w:ascii="Arial" w:hAnsi="Arial" w:cs="Arial"/>
          <w:sz w:val="20"/>
          <w:szCs w:val="20"/>
        </w:rPr>
        <w:t>/</w:t>
      </w:r>
      <w:r w:rsidRPr="00702BF0">
        <w:rPr>
          <w:rFonts w:ascii="Arial" w:hAnsi="Arial" w:cs="Arial"/>
          <w:sz w:val="20"/>
          <w:szCs w:val="20"/>
        </w:rPr>
        <w:t xml:space="preserve">BCTC.KT7 of AASC Auditing Company Limited on August 3, 2020. The </w:t>
      </w:r>
      <w:r>
        <w:rPr>
          <w:rFonts w:ascii="Arial" w:hAnsi="Arial" w:cs="Arial"/>
          <w:sz w:val="20"/>
          <w:szCs w:val="20"/>
        </w:rPr>
        <w:t xml:space="preserve">disclaimer of </w:t>
      </w:r>
      <w:r w:rsidRPr="00702BF0">
        <w:rPr>
          <w:rFonts w:ascii="Arial" w:hAnsi="Arial" w:cs="Arial"/>
          <w:sz w:val="20"/>
          <w:szCs w:val="20"/>
        </w:rPr>
        <w:t xml:space="preserve">opinion of the Auditing Company in the </w:t>
      </w:r>
      <w:r>
        <w:rPr>
          <w:rFonts w:ascii="Arial" w:hAnsi="Arial" w:cs="Arial"/>
          <w:sz w:val="20"/>
          <w:szCs w:val="20"/>
        </w:rPr>
        <w:t xml:space="preserve">financial statement </w:t>
      </w:r>
      <w:r w:rsidRPr="00702BF0">
        <w:rPr>
          <w:rFonts w:ascii="Arial" w:hAnsi="Arial" w:cs="Arial"/>
          <w:sz w:val="20"/>
          <w:szCs w:val="20"/>
        </w:rPr>
        <w:t xml:space="preserve">of PVR </w:t>
      </w:r>
      <w:r>
        <w:rPr>
          <w:rFonts w:ascii="Arial" w:hAnsi="Arial" w:cs="Arial"/>
          <w:sz w:val="20"/>
          <w:szCs w:val="20"/>
        </w:rPr>
        <w:t>on June 30, 2020</w:t>
      </w:r>
      <w:r w:rsidRPr="00702BF0">
        <w:rPr>
          <w:rFonts w:ascii="Arial" w:hAnsi="Arial" w:cs="Arial"/>
          <w:sz w:val="20"/>
          <w:szCs w:val="20"/>
        </w:rPr>
        <w:t xml:space="preserve"> related to the following issues: </w:t>
      </w:r>
    </w:p>
    <w:p w:rsidR="00702BF0" w:rsidRDefault="00702BF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The Company did not declare and temporarily pay</w:t>
      </w:r>
      <w:r w:rsidRPr="00702BF0">
        <w:rPr>
          <w:rFonts w:ascii="Arial" w:hAnsi="Arial" w:cs="Arial"/>
          <w:sz w:val="20"/>
          <w:szCs w:val="20"/>
        </w:rPr>
        <w:t xml:space="preserve"> corporate income tax on the deposits with customers for Van </w:t>
      </w:r>
      <w:proofErr w:type="spellStart"/>
      <w:r w:rsidRPr="00702BF0">
        <w:rPr>
          <w:rFonts w:ascii="Arial" w:hAnsi="Arial" w:cs="Arial"/>
          <w:sz w:val="20"/>
          <w:szCs w:val="20"/>
        </w:rPr>
        <w:t>Phu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Project in accordance wi</w:t>
      </w:r>
      <w:r>
        <w:rPr>
          <w:rFonts w:ascii="Arial" w:hAnsi="Arial" w:cs="Arial"/>
          <w:sz w:val="20"/>
          <w:szCs w:val="20"/>
        </w:rPr>
        <w:t>th the current tax regulations</w:t>
      </w:r>
    </w:p>
    <w:p w:rsidR="00702BF0" w:rsidRDefault="00702BF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BF0">
        <w:rPr>
          <w:rFonts w:ascii="Arial" w:hAnsi="Arial" w:cs="Arial"/>
          <w:sz w:val="20"/>
          <w:szCs w:val="20"/>
        </w:rPr>
        <w:t xml:space="preserve">+ The Company </w:t>
      </w:r>
      <w:r>
        <w:rPr>
          <w:rFonts w:ascii="Arial" w:hAnsi="Arial" w:cs="Arial"/>
          <w:sz w:val="20"/>
          <w:szCs w:val="20"/>
        </w:rPr>
        <w:t>did not make</w:t>
      </w:r>
      <w:r w:rsidRPr="00702BF0">
        <w:rPr>
          <w:rFonts w:ascii="Arial" w:hAnsi="Arial" w:cs="Arial"/>
          <w:sz w:val="20"/>
          <w:szCs w:val="20"/>
        </w:rPr>
        <w:t xml:space="preserve"> a provision for devaluation of long-term financial investments in </w:t>
      </w:r>
      <w:proofErr w:type="spellStart"/>
      <w:r w:rsidRPr="00702BF0">
        <w:rPr>
          <w:rFonts w:ascii="Arial" w:hAnsi="Arial" w:cs="Arial"/>
          <w:sz w:val="20"/>
          <w:szCs w:val="20"/>
        </w:rPr>
        <w:t>Binh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2BF0">
        <w:rPr>
          <w:rFonts w:ascii="Arial" w:hAnsi="Arial" w:cs="Arial"/>
          <w:sz w:val="20"/>
          <w:szCs w:val="20"/>
        </w:rPr>
        <w:t>An</w:t>
      </w:r>
      <w:proofErr w:type="gramEnd"/>
      <w:r w:rsidRPr="00702BF0">
        <w:rPr>
          <w:rFonts w:ascii="Arial" w:hAnsi="Arial" w:cs="Arial"/>
          <w:sz w:val="20"/>
          <w:szCs w:val="20"/>
        </w:rPr>
        <w:t xml:space="preserve"> Investment and Development Joint Stock Company (</w:t>
      </w:r>
      <w:proofErr w:type="spellStart"/>
      <w:r w:rsidRPr="00702BF0">
        <w:rPr>
          <w:rFonts w:ascii="Arial" w:hAnsi="Arial" w:cs="Arial"/>
          <w:sz w:val="20"/>
          <w:szCs w:val="20"/>
        </w:rPr>
        <w:t>Binh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An Company) with</w:t>
      </w:r>
      <w:r>
        <w:rPr>
          <w:rFonts w:ascii="Arial" w:hAnsi="Arial" w:cs="Arial"/>
          <w:sz w:val="20"/>
          <w:szCs w:val="20"/>
        </w:rPr>
        <w:t xml:space="preserve"> a value of VND 205.08 billion.</w:t>
      </w:r>
      <w:r w:rsidRPr="00702BF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2BF0">
        <w:rPr>
          <w:rFonts w:ascii="Arial" w:hAnsi="Arial" w:cs="Arial"/>
          <w:sz w:val="20"/>
          <w:szCs w:val="20"/>
        </w:rPr>
        <w:t xml:space="preserve">In addition, the auditor was unable to provide the correctness of the share transfer contract at </w:t>
      </w:r>
      <w:proofErr w:type="spellStart"/>
      <w:r w:rsidRPr="00702BF0">
        <w:rPr>
          <w:rFonts w:ascii="Arial" w:hAnsi="Arial" w:cs="Arial"/>
          <w:sz w:val="20"/>
          <w:szCs w:val="20"/>
        </w:rPr>
        <w:t>Binh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An Company on June 30, 2011 between Ocean Hospitality and Service Joint Stock Company (OCH) and Hanoi PVR Investment Joint Stock Company </w:t>
      </w:r>
      <w:r>
        <w:rPr>
          <w:rFonts w:ascii="Arial" w:hAnsi="Arial" w:cs="Arial"/>
          <w:sz w:val="20"/>
          <w:szCs w:val="20"/>
        </w:rPr>
        <w:t>(PVCR) and it was</w:t>
      </w:r>
      <w:r w:rsidRPr="00702BF0">
        <w:rPr>
          <w:rFonts w:ascii="Arial" w:hAnsi="Arial" w:cs="Arial"/>
          <w:sz w:val="20"/>
          <w:szCs w:val="20"/>
        </w:rPr>
        <w:t xml:space="preserve"> impossible to determine whether the founding shareholders and ordinary shareholders of </w:t>
      </w:r>
      <w:proofErr w:type="spellStart"/>
      <w:r w:rsidRPr="00702BF0">
        <w:rPr>
          <w:rFonts w:ascii="Arial" w:hAnsi="Arial" w:cs="Arial"/>
          <w:sz w:val="20"/>
          <w:szCs w:val="20"/>
        </w:rPr>
        <w:t>Binh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An Company </w:t>
      </w:r>
      <w:r>
        <w:rPr>
          <w:rFonts w:ascii="Arial" w:hAnsi="Arial" w:cs="Arial"/>
          <w:sz w:val="20"/>
          <w:szCs w:val="20"/>
        </w:rPr>
        <w:t>fully contributed capital or not</w:t>
      </w:r>
      <w:proofErr w:type="gramEnd"/>
    </w:p>
    <w:p w:rsidR="00702BF0" w:rsidRDefault="00702BF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BF0">
        <w:rPr>
          <w:rFonts w:ascii="Arial" w:hAnsi="Arial" w:cs="Arial"/>
          <w:sz w:val="20"/>
          <w:szCs w:val="20"/>
        </w:rPr>
        <w:t xml:space="preserve">+ The value of construction in progress of Tan </w:t>
      </w:r>
      <w:proofErr w:type="spellStart"/>
      <w:r w:rsidRPr="00702BF0">
        <w:rPr>
          <w:rFonts w:ascii="Arial" w:hAnsi="Arial" w:cs="Arial"/>
          <w:sz w:val="20"/>
          <w:szCs w:val="20"/>
        </w:rPr>
        <w:t>Vien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high-class international tourist area project accumulated until June 30, 2020 with th</w:t>
      </w:r>
      <w:r>
        <w:rPr>
          <w:rFonts w:ascii="Arial" w:hAnsi="Arial" w:cs="Arial"/>
          <w:sz w:val="20"/>
          <w:szCs w:val="20"/>
        </w:rPr>
        <w:t xml:space="preserve">e amount of VND 67.89 billion. We could </w:t>
      </w:r>
      <w:r w:rsidRPr="00702BF0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>collect</w:t>
      </w:r>
      <w:r w:rsidRPr="00702BF0">
        <w:rPr>
          <w:rFonts w:ascii="Arial" w:hAnsi="Arial" w:cs="Arial"/>
          <w:sz w:val="20"/>
          <w:szCs w:val="20"/>
        </w:rPr>
        <w:t xml:space="preserve"> all documents, evidence of investment efficiency as well as specific implementation orientation of the Company to assess the possibility of losses on the investment costs of this Project</w:t>
      </w:r>
    </w:p>
    <w:p w:rsidR="00702BF0" w:rsidRDefault="00702BF0" w:rsidP="00702B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BF0">
        <w:rPr>
          <w:rFonts w:ascii="Arial" w:hAnsi="Arial" w:cs="Arial"/>
          <w:sz w:val="20"/>
          <w:szCs w:val="20"/>
        </w:rPr>
        <w:t xml:space="preserve">+ Capital investments in Vietnam Petroleum Investment and Construction Joint Stock Company and Lam </w:t>
      </w:r>
      <w:proofErr w:type="spellStart"/>
      <w:r w:rsidRPr="00702BF0">
        <w:rPr>
          <w:rFonts w:ascii="Arial" w:hAnsi="Arial" w:cs="Arial"/>
          <w:sz w:val="20"/>
          <w:szCs w:val="20"/>
        </w:rPr>
        <w:t>Kinh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Petroleum Hotel Joint Stock Company with the value of VND 21.35 billion and VND 5 billion respectively. </w:t>
      </w:r>
      <w:r>
        <w:rPr>
          <w:rFonts w:ascii="Arial" w:hAnsi="Arial" w:cs="Arial"/>
          <w:sz w:val="20"/>
          <w:szCs w:val="20"/>
        </w:rPr>
        <w:t>The Company did</w:t>
      </w:r>
      <w:r w:rsidRPr="00702BF0">
        <w:rPr>
          <w:rFonts w:ascii="Arial" w:hAnsi="Arial" w:cs="Arial"/>
          <w:sz w:val="20"/>
          <w:szCs w:val="20"/>
        </w:rPr>
        <w:t xml:space="preserve"> not </w:t>
      </w:r>
      <w:r>
        <w:rPr>
          <w:rFonts w:ascii="Arial" w:hAnsi="Arial" w:cs="Arial"/>
          <w:sz w:val="20"/>
          <w:szCs w:val="20"/>
        </w:rPr>
        <w:t>collect</w:t>
      </w:r>
      <w:r w:rsidRPr="00702BF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financial statement on 30 Jun 2020</w:t>
      </w:r>
      <w:r w:rsidRPr="00702BF0">
        <w:rPr>
          <w:rFonts w:ascii="Arial" w:hAnsi="Arial" w:cs="Arial"/>
          <w:sz w:val="20"/>
          <w:szCs w:val="20"/>
        </w:rPr>
        <w:t xml:space="preserve"> of these entities as a basis for making provision for deval</w:t>
      </w:r>
      <w:r>
        <w:rPr>
          <w:rFonts w:ascii="Arial" w:hAnsi="Arial" w:cs="Arial"/>
          <w:sz w:val="20"/>
          <w:szCs w:val="20"/>
        </w:rPr>
        <w:t>uation of financial investments</w:t>
      </w:r>
      <w:r w:rsidRPr="00702BF0">
        <w:rPr>
          <w:rFonts w:ascii="Arial" w:hAnsi="Arial" w:cs="Arial"/>
          <w:sz w:val="20"/>
          <w:szCs w:val="20"/>
        </w:rPr>
        <w:t xml:space="preserve"> </w:t>
      </w:r>
    </w:p>
    <w:p w:rsidR="00F070E7" w:rsidRDefault="00702BF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BF0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On 30 Jun 2020</w:t>
      </w:r>
      <w:r w:rsidRPr="00702BF0">
        <w:rPr>
          <w:rFonts w:ascii="Arial" w:hAnsi="Arial" w:cs="Arial"/>
          <w:sz w:val="20"/>
          <w:szCs w:val="20"/>
        </w:rPr>
        <w:t xml:space="preserve">, the Company </w:t>
      </w:r>
      <w:r>
        <w:rPr>
          <w:rFonts w:ascii="Arial" w:hAnsi="Arial" w:cs="Arial"/>
          <w:sz w:val="20"/>
          <w:szCs w:val="20"/>
        </w:rPr>
        <w:t>could</w:t>
      </w:r>
      <w:r w:rsidRPr="00702BF0">
        <w:rPr>
          <w:rFonts w:ascii="Arial" w:hAnsi="Arial" w:cs="Arial"/>
          <w:sz w:val="20"/>
          <w:szCs w:val="20"/>
        </w:rPr>
        <w:t xml:space="preserve"> not accurately evaluate the investment efficiency of the CT10-11 Van </w:t>
      </w:r>
      <w:proofErr w:type="spellStart"/>
      <w:r w:rsidRPr="00702BF0">
        <w:rPr>
          <w:rFonts w:ascii="Arial" w:hAnsi="Arial" w:cs="Arial"/>
          <w:sz w:val="20"/>
          <w:szCs w:val="20"/>
        </w:rPr>
        <w:t>Phu</w:t>
      </w:r>
      <w:proofErr w:type="spellEnd"/>
      <w:r w:rsidRPr="00702BF0">
        <w:rPr>
          <w:rFonts w:ascii="Arial" w:hAnsi="Arial" w:cs="Arial"/>
          <w:sz w:val="20"/>
          <w:szCs w:val="20"/>
        </w:rPr>
        <w:t xml:space="preserve"> Project because the current m</w:t>
      </w:r>
      <w:r>
        <w:rPr>
          <w:rFonts w:ascii="Arial" w:hAnsi="Arial" w:cs="Arial"/>
          <w:sz w:val="20"/>
          <w:szCs w:val="20"/>
        </w:rPr>
        <w:t>arket calculation parameters were</w:t>
      </w:r>
      <w:r w:rsidRPr="00702BF0">
        <w:rPr>
          <w:rFonts w:ascii="Arial" w:hAnsi="Arial" w:cs="Arial"/>
          <w:sz w:val="20"/>
          <w:szCs w:val="20"/>
        </w:rPr>
        <w:t xml:space="preserve"> not suffici</w:t>
      </w:r>
      <w:r>
        <w:rPr>
          <w:rFonts w:ascii="Arial" w:hAnsi="Arial" w:cs="Arial"/>
          <w:sz w:val="20"/>
          <w:szCs w:val="20"/>
        </w:rPr>
        <w:t>ent and might</w:t>
      </w:r>
      <w:r w:rsidR="00F070E7">
        <w:rPr>
          <w:rFonts w:ascii="Arial" w:hAnsi="Arial" w:cs="Arial"/>
          <w:sz w:val="20"/>
          <w:szCs w:val="20"/>
        </w:rPr>
        <w:t xml:space="preserve"> be volatile. Accordingly, the Company did not determine and make</w:t>
      </w:r>
      <w:r w:rsidRPr="00702BF0">
        <w:rPr>
          <w:rFonts w:ascii="Arial" w:hAnsi="Arial" w:cs="Arial"/>
          <w:sz w:val="20"/>
          <w:szCs w:val="20"/>
        </w:rPr>
        <w:t xml:space="preserve"> any provision for devaluation of inventory for uncompleted expenses of thi</w:t>
      </w:r>
      <w:r w:rsidR="00F070E7">
        <w:rPr>
          <w:rFonts w:ascii="Arial" w:hAnsi="Arial" w:cs="Arial"/>
          <w:sz w:val="20"/>
          <w:szCs w:val="20"/>
        </w:rPr>
        <w:t>s Project at VND 692.53 billion</w:t>
      </w:r>
    </w:p>
    <w:p w:rsidR="00702BF0" w:rsidRDefault="00702BF0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BF0">
        <w:rPr>
          <w:rFonts w:ascii="Arial" w:hAnsi="Arial" w:cs="Arial"/>
          <w:sz w:val="20"/>
          <w:szCs w:val="20"/>
        </w:rPr>
        <w:t xml:space="preserve">+ Receivables and </w:t>
      </w:r>
      <w:r w:rsidR="00F070E7">
        <w:rPr>
          <w:rFonts w:ascii="Arial" w:hAnsi="Arial" w:cs="Arial"/>
          <w:sz w:val="20"/>
          <w:szCs w:val="20"/>
        </w:rPr>
        <w:t>payables</w:t>
      </w:r>
      <w:r w:rsidRPr="00702BF0">
        <w:rPr>
          <w:rFonts w:ascii="Arial" w:hAnsi="Arial" w:cs="Arial"/>
          <w:sz w:val="20"/>
          <w:szCs w:val="20"/>
        </w:rPr>
        <w:t xml:space="preserve"> of the Company </w:t>
      </w:r>
      <w:r w:rsidR="00F070E7">
        <w:rPr>
          <w:rFonts w:ascii="Arial" w:hAnsi="Arial" w:cs="Arial"/>
          <w:sz w:val="20"/>
          <w:szCs w:val="20"/>
        </w:rPr>
        <w:t>on 30 Jun 2020</w:t>
      </w:r>
      <w:r w:rsidRPr="00702BF0">
        <w:rPr>
          <w:rFonts w:ascii="Arial" w:hAnsi="Arial" w:cs="Arial"/>
          <w:sz w:val="20"/>
          <w:szCs w:val="20"/>
        </w:rPr>
        <w:t xml:space="preserve"> </w:t>
      </w:r>
      <w:r w:rsidR="00F070E7">
        <w:rPr>
          <w:rFonts w:ascii="Arial" w:hAnsi="Arial" w:cs="Arial"/>
          <w:sz w:val="20"/>
          <w:szCs w:val="20"/>
        </w:rPr>
        <w:t>were not</w:t>
      </w:r>
      <w:r w:rsidRPr="00702BF0">
        <w:rPr>
          <w:rFonts w:ascii="Arial" w:hAnsi="Arial" w:cs="Arial"/>
          <w:sz w:val="20"/>
          <w:szCs w:val="20"/>
        </w:rPr>
        <w:t xml:space="preserve"> collated and confirmed fully. </w:t>
      </w:r>
      <w:r w:rsidR="00F070E7">
        <w:rPr>
          <w:rFonts w:ascii="Arial" w:hAnsi="Arial" w:cs="Arial"/>
          <w:sz w:val="20"/>
          <w:szCs w:val="20"/>
        </w:rPr>
        <w:t>The specific balances were as follows: Receivable debt:</w:t>
      </w:r>
      <w:r w:rsidRPr="00702BF0">
        <w:rPr>
          <w:rFonts w:ascii="Arial" w:hAnsi="Arial" w:cs="Arial"/>
          <w:sz w:val="20"/>
          <w:szCs w:val="20"/>
        </w:rPr>
        <w:t xml:space="preserve"> VND 36.91 billion; </w:t>
      </w:r>
      <w:r w:rsidR="00F070E7">
        <w:rPr>
          <w:rFonts w:ascii="Arial" w:hAnsi="Arial" w:cs="Arial"/>
          <w:sz w:val="20"/>
          <w:szCs w:val="20"/>
        </w:rPr>
        <w:t>payables: VND 500.65 billion. W</w:t>
      </w:r>
      <w:r w:rsidRPr="00702BF0">
        <w:rPr>
          <w:rFonts w:ascii="Arial" w:hAnsi="Arial" w:cs="Arial"/>
          <w:sz w:val="20"/>
          <w:szCs w:val="20"/>
        </w:rPr>
        <w:t xml:space="preserve">e </w:t>
      </w:r>
      <w:r w:rsidR="00F070E7">
        <w:rPr>
          <w:rFonts w:ascii="Arial" w:hAnsi="Arial" w:cs="Arial"/>
          <w:sz w:val="20"/>
          <w:szCs w:val="20"/>
        </w:rPr>
        <w:t xml:space="preserve">did not </w:t>
      </w:r>
      <w:r w:rsidRPr="00702BF0">
        <w:rPr>
          <w:rFonts w:ascii="Arial" w:hAnsi="Arial" w:cs="Arial"/>
          <w:sz w:val="20"/>
          <w:szCs w:val="20"/>
        </w:rPr>
        <w:t xml:space="preserve">collect sufficient evidence </w:t>
      </w:r>
      <w:r w:rsidR="00F070E7">
        <w:rPr>
          <w:rFonts w:ascii="Arial" w:hAnsi="Arial" w:cs="Arial"/>
          <w:sz w:val="20"/>
          <w:szCs w:val="20"/>
        </w:rPr>
        <w:t>about</w:t>
      </w:r>
      <w:r w:rsidRPr="00702BF0">
        <w:rPr>
          <w:rFonts w:ascii="Arial" w:hAnsi="Arial" w:cs="Arial"/>
          <w:sz w:val="20"/>
          <w:szCs w:val="20"/>
        </w:rPr>
        <w:t xml:space="preserve"> whether or not it is necessary to make provision for doubtful debts</w:t>
      </w:r>
    </w:p>
    <w:p w:rsidR="00F070E7" w:rsidRDefault="00F070E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70E7">
        <w:rPr>
          <w:rFonts w:ascii="Arial" w:hAnsi="Arial" w:cs="Arial"/>
          <w:sz w:val="20"/>
          <w:szCs w:val="20"/>
        </w:rPr>
        <w:t xml:space="preserve">PVR would like to explain the </w:t>
      </w:r>
      <w:r>
        <w:rPr>
          <w:rFonts w:ascii="Arial" w:hAnsi="Arial" w:cs="Arial"/>
          <w:sz w:val="20"/>
          <w:szCs w:val="20"/>
        </w:rPr>
        <w:t xml:space="preserve">disclaimer of opinion </w:t>
      </w:r>
      <w:r w:rsidRPr="00F070E7">
        <w:rPr>
          <w:rFonts w:ascii="Arial" w:hAnsi="Arial" w:cs="Arial"/>
          <w:sz w:val="20"/>
          <w:szCs w:val="20"/>
        </w:rPr>
        <w:t xml:space="preserve">of the auditing company as follows: </w:t>
      </w:r>
    </w:p>
    <w:p w:rsidR="00F070E7" w:rsidRDefault="00F070E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70E7">
        <w:rPr>
          <w:rFonts w:ascii="Arial" w:hAnsi="Arial" w:cs="Arial"/>
          <w:sz w:val="20"/>
          <w:szCs w:val="20"/>
        </w:rPr>
        <w:lastRenderedPageBreak/>
        <w:t>At the time of pr</w:t>
      </w:r>
      <w:r>
        <w:rPr>
          <w:rFonts w:ascii="Arial" w:hAnsi="Arial" w:cs="Arial"/>
          <w:sz w:val="20"/>
          <w:szCs w:val="20"/>
        </w:rPr>
        <w:t>eparing the financial statement of 30 Jun 2020</w:t>
      </w:r>
      <w:r w:rsidRPr="00F070E7">
        <w:rPr>
          <w:rFonts w:ascii="Arial" w:hAnsi="Arial" w:cs="Arial"/>
          <w:sz w:val="20"/>
          <w:szCs w:val="20"/>
        </w:rPr>
        <w:t xml:space="preserve">, PVR </w:t>
      </w:r>
      <w:r>
        <w:rPr>
          <w:rFonts w:ascii="Arial" w:hAnsi="Arial" w:cs="Arial"/>
          <w:sz w:val="20"/>
          <w:szCs w:val="20"/>
        </w:rPr>
        <w:t>did not collect the financial statement</w:t>
      </w:r>
      <w:r w:rsidRPr="00F070E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F070E7">
        <w:rPr>
          <w:rFonts w:ascii="Arial" w:hAnsi="Arial" w:cs="Arial"/>
          <w:sz w:val="20"/>
          <w:szCs w:val="20"/>
        </w:rPr>
        <w:t>Binh</w:t>
      </w:r>
      <w:proofErr w:type="spellEnd"/>
      <w:r w:rsidRPr="00F070E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0E7">
        <w:rPr>
          <w:rFonts w:ascii="Arial" w:hAnsi="Arial" w:cs="Arial"/>
          <w:sz w:val="20"/>
          <w:szCs w:val="20"/>
        </w:rPr>
        <w:t>An</w:t>
      </w:r>
      <w:proofErr w:type="gramEnd"/>
      <w:r w:rsidRPr="00F070E7">
        <w:rPr>
          <w:rFonts w:ascii="Arial" w:hAnsi="Arial" w:cs="Arial"/>
          <w:sz w:val="20"/>
          <w:szCs w:val="20"/>
        </w:rPr>
        <w:t xml:space="preserve"> Development </w:t>
      </w:r>
      <w:r>
        <w:rPr>
          <w:rFonts w:ascii="Arial" w:hAnsi="Arial" w:cs="Arial"/>
          <w:sz w:val="20"/>
          <w:szCs w:val="20"/>
        </w:rPr>
        <w:t xml:space="preserve">and </w:t>
      </w:r>
      <w:r w:rsidRPr="00F070E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nvestment Joint Stock Company. T</w:t>
      </w:r>
      <w:r w:rsidRPr="00F070E7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Company</w:t>
      </w:r>
      <w:r w:rsidRPr="00F070E7">
        <w:rPr>
          <w:rFonts w:ascii="Arial" w:hAnsi="Arial" w:cs="Arial"/>
          <w:sz w:val="20"/>
          <w:szCs w:val="20"/>
        </w:rPr>
        <w:t xml:space="preserve"> sent a written request to </w:t>
      </w:r>
      <w:proofErr w:type="spellStart"/>
      <w:r w:rsidRPr="00F070E7">
        <w:rPr>
          <w:rFonts w:ascii="Arial" w:hAnsi="Arial" w:cs="Arial"/>
          <w:sz w:val="20"/>
          <w:szCs w:val="20"/>
        </w:rPr>
        <w:t>Binh</w:t>
      </w:r>
      <w:proofErr w:type="spellEnd"/>
      <w:r w:rsidRPr="00F070E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070E7">
        <w:rPr>
          <w:rFonts w:ascii="Arial" w:hAnsi="Arial" w:cs="Arial"/>
          <w:sz w:val="20"/>
          <w:szCs w:val="20"/>
        </w:rPr>
        <w:t>An</w:t>
      </w:r>
      <w:proofErr w:type="gramEnd"/>
      <w:r w:rsidRPr="00F070E7">
        <w:rPr>
          <w:rFonts w:ascii="Arial" w:hAnsi="Arial" w:cs="Arial"/>
          <w:sz w:val="20"/>
          <w:szCs w:val="20"/>
        </w:rPr>
        <w:t xml:space="preserve"> company to provide a </w:t>
      </w:r>
      <w:r>
        <w:rPr>
          <w:rFonts w:ascii="Arial" w:hAnsi="Arial" w:cs="Arial"/>
          <w:sz w:val="20"/>
          <w:szCs w:val="20"/>
        </w:rPr>
        <w:t>financial statement</w:t>
      </w:r>
      <w:r w:rsidRPr="00F070E7">
        <w:rPr>
          <w:rFonts w:ascii="Arial" w:hAnsi="Arial" w:cs="Arial"/>
          <w:sz w:val="20"/>
          <w:szCs w:val="20"/>
        </w:rPr>
        <w:t xml:space="preserve"> as a basis for the provision but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An Company</w:t>
      </w:r>
      <w:r w:rsidRPr="00F070E7">
        <w:rPr>
          <w:rFonts w:ascii="Arial" w:hAnsi="Arial" w:cs="Arial"/>
          <w:sz w:val="20"/>
          <w:szCs w:val="20"/>
        </w:rPr>
        <w:t xml:space="preserve"> did not provide it to us. </w:t>
      </w:r>
      <w:r>
        <w:rPr>
          <w:rFonts w:ascii="Arial" w:hAnsi="Arial" w:cs="Arial"/>
          <w:sz w:val="20"/>
          <w:szCs w:val="20"/>
        </w:rPr>
        <w:t>Therefore, PVR had</w:t>
      </w:r>
      <w:r w:rsidRPr="00F070E7">
        <w:rPr>
          <w:rFonts w:ascii="Arial" w:hAnsi="Arial" w:cs="Arial"/>
          <w:sz w:val="20"/>
          <w:szCs w:val="20"/>
        </w:rPr>
        <w:t xml:space="preserve"> no basis to make </w:t>
      </w:r>
      <w:r>
        <w:rPr>
          <w:rFonts w:ascii="Arial" w:hAnsi="Arial" w:cs="Arial"/>
          <w:sz w:val="20"/>
          <w:szCs w:val="20"/>
        </w:rPr>
        <w:t>provisions for this investment</w:t>
      </w:r>
    </w:p>
    <w:p w:rsidR="00CE40F5" w:rsidRDefault="00F070E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70E7">
        <w:rPr>
          <w:rFonts w:ascii="Arial" w:hAnsi="Arial" w:cs="Arial"/>
          <w:sz w:val="20"/>
          <w:szCs w:val="20"/>
        </w:rPr>
        <w:t xml:space="preserve">At the time of making the financial statement </w:t>
      </w:r>
      <w:r>
        <w:rPr>
          <w:rFonts w:ascii="Arial" w:hAnsi="Arial" w:cs="Arial"/>
          <w:sz w:val="20"/>
          <w:szCs w:val="20"/>
        </w:rPr>
        <w:t xml:space="preserve">on </w:t>
      </w:r>
      <w:r w:rsidRPr="00F070E7">
        <w:rPr>
          <w:rFonts w:ascii="Arial" w:hAnsi="Arial" w:cs="Arial"/>
          <w:sz w:val="20"/>
          <w:szCs w:val="20"/>
        </w:rPr>
        <w:t>June 30, 2020, due to the time of</w:t>
      </w:r>
      <w:r>
        <w:rPr>
          <w:rFonts w:ascii="Arial" w:hAnsi="Arial" w:cs="Arial"/>
          <w:sz w:val="20"/>
          <w:szCs w:val="20"/>
        </w:rPr>
        <w:t xml:space="preserve"> making financial statement</w:t>
      </w:r>
      <w:r w:rsidRPr="00F070E7">
        <w:rPr>
          <w:rFonts w:ascii="Arial" w:hAnsi="Arial" w:cs="Arial"/>
          <w:sz w:val="20"/>
          <w:szCs w:val="20"/>
        </w:rPr>
        <w:t xml:space="preserve"> early and not </w:t>
      </w:r>
      <w:r>
        <w:rPr>
          <w:rFonts w:ascii="Arial" w:hAnsi="Arial" w:cs="Arial"/>
          <w:sz w:val="20"/>
          <w:szCs w:val="20"/>
        </w:rPr>
        <w:t xml:space="preserve">able to </w:t>
      </w:r>
      <w:r w:rsidRPr="00F070E7">
        <w:rPr>
          <w:rFonts w:ascii="Arial" w:hAnsi="Arial" w:cs="Arial"/>
          <w:sz w:val="20"/>
          <w:szCs w:val="20"/>
        </w:rPr>
        <w:t xml:space="preserve">contact the </w:t>
      </w:r>
      <w:r w:rsidR="00CE40F5" w:rsidRPr="00CE40F5">
        <w:rPr>
          <w:rFonts w:ascii="Arial" w:hAnsi="Arial" w:cs="Arial"/>
          <w:sz w:val="20"/>
          <w:szCs w:val="20"/>
        </w:rPr>
        <w:t xml:space="preserve">Vietnam Petroleum Investment and Construction Joint Stock Company </w:t>
      </w:r>
      <w:r w:rsidRPr="00F070E7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request for the financial statement</w:t>
      </w:r>
      <w:r w:rsidRPr="00F070E7">
        <w:rPr>
          <w:rFonts w:ascii="Arial" w:hAnsi="Arial" w:cs="Arial"/>
          <w:sz w:val="20"/>
          <w:szCs w:val="20"/>
        </w:rPr>
        <w:t xml:space="preserve"> Therefore, </w:t>
      </w:r>
      <w:r>
        <w:rPr>
          <w:rFonts w:ascii="Arial" w:hAnsi="Arial" w:cs="Arial"/>
          <w:sz w:val="20"/>
          <w:szCs w:val="20"/>
        </w:rPr>
        <w:t>bases for</w:t>
      </w:r>
      <w:r w:rsidRPr="00F070E7">
        <w:rPr>
          <w:rFonts w:ascii="Arial" w:hAnsi="Arial" w:cs="Arial"/>
          <w:sz w:val="20"/>
          <w:szCs w:val="20"/>
        </w:rPr>
        <w:t xml:space="preserve"> PVR making provision for investments of </w:t>
      </w:r>
      <w:r w:rsidR="00CE40F5" w:rsidRPr="00CE40F5">
        <w:rPr>
          <w:rFonts w:ascii="Arial" w:hAnsi="Arial" w:cs="Arial"/>
          <w:sz w:val="20"/>
          <w:szCs w:val="20"/>
        </w:rPr>
        <w:t xml:space="preserve">Vietnam Petroleum Investment and Construction Joint Stock Company and Lam </w:t>
      </w:r>
      <w:proofErr w:type="spellStart"/>
      <w:r w:rsidR="00CE40F5" w:rsidRPr="00CE40F5">
        <w:rPr>
          <w:rFonts w:ascii="Arial" w:hAnsi="Arial" w:cs="Arial"/>
          <w:sz w:val="20"/>
          <w:szCs w:val="20"/>
        </w:rPr>
        <w:t>Kinh</w:t>
      </w:r>
      <w:proofErr w:type="spellEnd"/>
      <w:r w:rsidR="00CE40F5" w:rsidRPr="00CE40F5">
        <w:rPr>
          <w:rFonts w:ascii="Arial" w:hAnsi="Arial" w:cs="Arial"/>
          <w:sz w:val="20"/>
          <w:szCs w:val="20"/>
        </w:rPr>
        <w:t xml:space="preserve"> Petroleum Hotel Joint Stock Company </w:t>
      </w:r>
      <w:r w:rsidR="00CE40F5">
        <w:rPr>
          <w:rFonts w:ascii="Arial" w:hAnsi="Arial" w:cs="Arial"/>
          <w:sz w:val="20"/>
          <w:szCs w:val="20"/>
        </w:rPr>
        <w:t>were</w:t>
      </w:r>
      <w:r w:rsidRPr="00F070E7">
        <w:rPr>
          <w:rFonts w:ascii="Arial" w:hAnsi="Arial" w:cs="Arial"/>
          <w:sz w:val="20"/>
          <w:szCs w:val="20"/>
        </w:rPr>
        <w:t xml:space="preserve"> of </w:t>
      </w:r>
      <w:r w:rsidR="00CE40F5">
        <w:rPr>
          <w:rFonts w:ascii="Arial" w:hAnsi="Arial" w:cs="Arial"/>
          <w:sz w:val="20"/>
          <w:szCs w:val="20"/>
        </w:rPr>
        <w:t xml:space="preserve">financial statements on </w:t>
      </w:r>
      <w:r w:rsidRPr="00F070E7">
        <w:rPr>
          <w:rFonts w:ascii="Arial" w:hAnsi="Arial" w:cs="Arial"/>
          <w:sz w:val="20"/>
          <w:szCs w:val="20"/>
        </w:rPr>
        <w:t>December 31, 2016 and December 31, 2019 respectively</w:t>
      </w:r>
    </w:p>
    <w:p w:rsidR="00CE40F5" w:rsidRDefault="00CE40F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Inventory: For financial statement on 30 Jun 2020</w:t>
      </w:r>
      <w:r w:rsidR="00F070E7" w:rsidRPr="00F070E7">
        <w:rPr>
          <w:rFonts w:ascii="Arial" w:hAnsi="Arial" w:cs="Arial"/>
          <w:sz w:val="20"/>
          <w:szCs w:val="20"/>
        </w:rPr>
        <w:t xml:space="preserve">, the Company </w:t>
      </w:r>
      <w:r>
        <w:rPr>
          <w:rFonts w:ascii="Arial" w:hAnsi="Arial" w:cs="Arial"/>
          <w:sz w:val="20"/>
          <w:szCs w:val="20"/>
        </w:rPr>
        <w:t>was</w:t>
      </w:r>
      <w:r w:rsidR="00F070E7" w:rsidRPr="00F070E7">
        <w:rPr>
          <w:rFonts w:ascii="Arial" w:hAnsi="Arial" w:cs="Arial"/>
          <w:sz w:val="20"/>
          <w:szCs w:val="20"/>
        </w:rPr>
        <w:t xml:space="preserve"> able to accurately assess the </w:t>
      </w:r>
      <w:bookmarkStart w:id="0" w:name="_GoBack"/>
      <w:bookmarkEnd w:id="0"/>
      <w:r w:rsidR="00F070E7" w:rsidRPr="00F070E7">
        <w:rPr>
          <w:rFonts w:ascii="Arial" w:hAnsi="Arial" w:cs="Arial"/>
          <w:sz w:val="20"/>
          <w:szCs w:val="20"/>
        </w:rPr>
        <w:t>investment efficiency of the CT1</w:t>
      </w:r>
      <w:r>
        <w:rPr>
          <w:rFonts w:ascii="Arial" w:hAnsi="Arial" w:cs="Arial"/>
          <w:sz w:val="20"/>
          <w:szCs w:val="20"/>
        </w:rPr>
        <w:t xml:space="preserve">0-11 Van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project due to the</w:t>
      </w:r>
      <w:r w:rsidR="00F070E7" w:rsidRPr="00F070E7">
        <w:rPr>
          <w:rFonts w:ascii="Arial" w:hAnsi="Arial" w:cs="Arial"/>
          <w:sz w:val="20"/>
          <w:szCs w:val="20"/>
        </w:rPr>
        <w:t xml:space="preserve"> </w:t>
      </w:r>
      <w:r w:rsidRPr="00F070E7">
        <w:rPr>
          <w:rFonts w:ascii="Arial" w:hAnsi="Arial" w:cs="Arial"/>
          <w:sz w:val="20"/>
          <w:szCs w:val="20"/>
        </w:rPr>
        <w:t xml:space="preserve">incomplete </w:t>
      </w:r>
      <w:r w:rsidR="00F070E7" w:rsidRPr="00F070E7">
        <w:rPr>
          <w:rFonts w:ascii="Arial" w:hAnsi="Arial" w:cs="Arial"/>
          <w:sz w:val="20"/>
          <w:szCs w:val="20"/>
        </w:rPr>
        <w:t xml:space="preserve">accounting parameters </w:t>
      </w:r>
      <w:r>
        <w:rPr>
          <w:rFonts w:ascii="Arial" w:hAnsi="Arial" w:cs="Arial"/>
          <w:sz w:val="20"/>
          <w:szCs w:val="20"/>
        </w:rPr>
        <w:t>on market.  Therefore, the Company did not have</w:t>
      </w:r>
      <w:r w:rsidR="00F070E7" w:rsidRPr="00F070E7">
        <w:rPr>
          <w:rFonts w:ascii="Arial" w:hAnsi="Arial" w:cs="Arial"/>
          <w:sz w:val="20"/>
          <w:szCs w:val="20"/>
        </w:rPr>
        <w:t xml:space="preserve"> grounds to make provision</w:t>
      </w:r>
      <w:r>
        <w:rPr>
          <w:rFonts w:ascii="Arial" w:hAnsi="Arial" w:cs="Arial"/>
          <w:sz w:val="20"/>
          <w:szCs w:val="20"/>
        </w:rPr>
        <w:t xml:space="preserve"> for devaluation of inventories</w:t>
      </w:r>
    </w:p>
    <w:p w:rsidR="00CE40F5" w:rsidRDefault="00CE40F5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070E7" w:rsidRPr="00F070E7">
        <w:rPr>
          <w:rFonts w:ascii="Arial" w:hAnsi="Arial" w:cs="Arial"/>
          <w:sz w:val="20"/>
          <w:szCs w:val="20"/>
        </w:rPr>
        <w:t>or financial investments</w:t>
      </w:r>
      <w:r>
        <w:rPr>
          <w:rFonts w:ascii="Arial" w:hAnsi="Arial" w:cs="Arial"/>
          <w:sz w:val="20"/>
          <w:szCs w:val="20"/>
        </w:rPr>
        <w:t>, the</w:t>
      </w:r>
      <w:r w:rsidR="00F070E7" w:rsidRPr="00F070E7">
        <w:rPr>
          <w:rFonts w:ascii="Arial" w:hAnsi="Arial" w:cs="Arial"/>
          <w:sz w:val="20"/>
          <w:szCs w:val="20"/>
        </w:rPr>
        <w:t xml:space="preserve"> receivable</w:t>
      </w:r>
      <w:r>
        <w:rPr>
          <w:rFonts w:ascii="Arial" w:hAnsi="Arial" w:cs="Arial"/>
          <w:sz w:val="20"/>
          <w:szCs w:val="20"/>
        </w:rPr>
        <w:t>s</w:t>
      </w:r>
      <w:r w:rsidR="00F070E7" w:rsidRPr="00F070E7">
        <w:rPr>
          <w:rFonts w:ascii="Arial" w:hAnsi="Arial" w:cs="Arial"/>
          <w:sz w:val="20"/>
          <w:szCs w:val="20"/>
        </w:rPr>
        <w:t xml:space="preserve"> and payable</w:t>
      </w:r>
      <w:r>
        <w:rPr>
          <w:rFonts w:ascii="Arial" w:hAnsi="Arial" w:cs="Arial"/>
          <w:sz w:val="20"/>
          <w:szCs w:val="20"/>
        </w:rPr>
        <w:t>s</w:t>
      </w:r>
      <w:r w:rsidR="00F070E7" w:rsidRPr="00F07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</w:t>
      </w:r>
      <w:r w:rsidR="00F070E7" w:rsidRPr="00F070E7">
        <w:rPr>
          <w:rFonts w:ascii="Arial" w:hAnsi="Arial" w:cs="Arial"/>
          <w:sz w:val="20"/>
          <w:szCs w:val="20"/>
        </w:rPr>
        <w:t xml:space="preserve"> monitored, however due to the time of </w:t>
      </w:r>
      <w:r>
        <w:rPr>
          <w:rFonts w:ascii="Arial" w:hAnsi="Arial" w:cs="Arial"/>
          <w:sz w:val="20"/>
          <w:szCs w:val="20"/>
        </w:rPr>
        <w:t>making financial statement</w:t>
      </w:r>
      <w:r w:rsidR="00F070E7" w:rsidRPr="00F070E7">
        <w:rPr>
          <w:rFonts w:ascii="Arial" w:hAnsi="Arial" w:cs="Arial"/>
          <w:sz w:val="20"/>
          <w:szCs w:val="20"/>
        </w:rPr>
        <w:t xml:space="preserve"> early, we </w:t>
      </w:r>
      <w:r>
        <w:rPr>
          <w:rFonts w:ascii="Arial" w:hAnsi="Arial" w:cs="Arial"/>
          <w:sz w:val="20"/>
          <w:szCs w:val="20"/>
        </w:rPr>
        <w:t>were not</w:t>
      </w:r>
      <w:r w:rsidR="00F070E7" w:rsidRPr="00F070E7">
        <w:rPr>
          <w:rFonts w:ascii="Arial" w:hAnsi="Arial" w:cs="Arial"/>
          <w:sz w:val="20"/>
          <w:szCs w:val="20"/>
        </w:rPr>
        <w:t xml:space="preserve"> able to send a full confirmation letter</w:t>
      </w:r>
      <w:r>
        <w:rPr>
          <w:rFonts w:ascii="Arial" w:hAnsi="Arial" w:cs="Arial"/>
          <w:sz w:val="20"/>
          <w:szCs w:val="20"/>
        </w:rPr>
        <w:t xml:space="preserve"> for</w:t>
      </w:r>
      <w:r w:rsidRPr="00CE40F5">
        <w:rPr>
          <w:rFonts w:ascii="Arial" w:hAnsi="Arial" w:cs="Arial"/>
          <w:sz w:val="20"/>
          <w:szCs w:val="20"/>
        </w:rPr>
        <w:t xml:space="preserve"> </w:t>
      </w:r>
      <w:r w:rsidRPr="00F070E7">
        <w:rPr>
          <w:rFonts w:ascii="Arial" w:hAnsi="Arial" w:cs="Arial"/>
          <w:sz w:val="20"/>
          <w:szCs w:val="20"/>
        </w:rPr>
        <w:t>many debts</w:t>
      </w:r>
      <w:r w:rsidR="00F070E7" w:rsidRPr="00F070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070E7" w:rsidRPr="00F070E7">
        <w:rPr>
          <w:rFonts w:ascii="Arial" w:hAnsi="Arial" w:cs="Arial"/>
          <w:sz w:val="20"/>
          <w:szCs w:val="20"/>
        </w:rPr>
        <w:t>We will endeavor to fully c</w:t>
      </w:r>
      <w:r>
        <w:rPr>
          <w:rFonts w:ascii="Arial" w:hAnsi="Arial" w:cs="Arial"/>
          <w:sz w:val="20"/>
          <w:szCs w:val="20"/>
        </w:rPr>
        <w:t>omplete and provide the auditor</w:t>
      </w:r>
      <w:r w:rsidR="00F070E7" w:rsidRPr="00F070E7">
        <w:rPr>
          <w:rFonts w:ascii="Arial" w:hAnsi="Arial" w:cs="Arial"/>
          <w:sz w:val="20"/>
          <w:szCs w:val="20"/>
        </w:rPr>
        <w:t xml:space="preserve">, and we recognize that receivables and payables and </w:t>
      </w:r>
      <w:r>
        <w:rPr>
          <w:rFonts w:ascii="Arial" w:hAnsi="Arial" w:cs="Arial"/>
          <w:sz w:val="20"/>
          <w:szCs w:val="20"/>
        </w:rPr>
        <w:t>uncollated</w:t>
      </w:r>
      <w:r w:rsidR="00F070E7" w:rsidRPr="00F070E7">
        <w:rPr>
          <w:rFonts w:ascii="Arial" w:hAnsi="Arial" w:cs="Arial"/>
          <w:sz w:val="20"/>
          <w:szCs w:val="20"/>
        </w:rPr>
        <w:t xml:space="preserve"> financial inves</w:t>
      </w:r>
      <w:r>
        <w:rPr>
          <w:rFonts w:ascii="Arial" w:hAnsi="Arial" w:cs="Arial"/>
          <w:sz w:val="20"/>
          <w:szCs w:val="20"/>
        </w:rPr>
        <w:t>tments are correct</w:t>
      </w:r>
    </w:p>
    <w:p w:rsidR="00F070E7" w:rsidRDefault="00F070E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70E7">
        <w:rPr>
          <w:rFonts w:ascii="Arial" w:hAnsi="Arial" w:cs="Arial"/>
          <w:sz w:val="20"/>
          <w:szCs w:val="20"/>
        </w:rPr>
        <w:t xml:space="preserve">For the project of Tan </w:t>
      </w:r>
      <w:proofErr w:type="spellStart"/>
      <w:r w:rsidRPr="00F070E7">
        <w:rPr>
          <w:rFonts w:ascii="Arial" w:hAnsi="Arial" w:cs="Arial"/>
          <w:sz w:val="20"/>
          <w:szCs w:val="20"/>
        </w:rPr>
        <w:t>Vien</w:t>
      </w:r>
      <w:proofErr w:type="spellEnd"/>
      <w:r w:rsidRPr="00F070E7">
        <w:rPr>
          <w:rFonts w:ascii="Arial" w:hAnsi="Arial" w:cs="Arial"/>
          <w:sz w:val="20"/>
          <w:szCs w:val="20"/>
        </w:rPr>
        <w:t xml:space="preserve"> high-c</w:t>
      </w:r>
      <w:r w:rsidR="00CE40F5">
        <w:rPr>
          <w:rFonts w:ascii="Arial" w:hAnsi="Arial" w:cs="Arial"/>
          <w:sz w:val="20"/>
          <w:szCs w:val="20"/>
        </w:rPr>
        <w:t>lass international tourist area, the C</w:t>
      </w:r>
      <w:r w:rsidRPr="00F070E7">
        <w:rPr>
          <w:rFonts w:ascii="Arial" w:hAnsi="Arial" w:cs="Arial"/>
          <w:sz w:val="20"/>
          <w:szCs w:val="20"/>
        </w:rPr>
        <w:t xml:space="preserve">ompany has been performing related work to complete the </w:t>
      </w:r>
      <w:r w:rsidR="00B211E0" w:rsidRPr="00F070E7">
        <w:rPr>
          <w:rFonts w:ascii="Arial" w:hAnsi="Arial" w:cs="Arial"/>
          <w:sz w:val="20"/>
          <w:szCs w:val="20"/>
        </w:rPr>
        <w:t xml:space="preserve">necessary </w:t>
      </w:r>
      <w:r w:rsidR="00B211E0">
        <w:rPr>
          <w:rFonts w:ascii="Arial" w:hAnsi="Arial" w:cs="Arial"/>
          <w:sz w:val="20"/>
          <w:szCs w:val="20"/>
        </w:rPr>
        <w:t>legal documents</w:t>
      </w:r>
    </w:p>
    <w:sectPr w:rsidR="00F0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244C92"/>
    <w:rsid w:val="0026711C"/>
    <w:rsid w:val="00292856"/>
    <w:rsid w:val="00293FEB"/>
    <w:rsid w:val="002B59F4"/>
    <w:rsid w:val="00303E63"/>
    <w:rsid w:val="00330005"/>
    <w:rsid w:val="00346788"/>
    <w:rsid w:val="003740F1"/>
    <w:rsid w:val="003A771E"/>
    <w:rsid w:val="003B2570"/>
    <w:rsid w:val="00412D5B"/>
    <w:rsid w:val="00442342"/>
    <w:rsid w:val="00467BC0"/>
    <w:rsid w:val="00496733"/>
    <w:rsid w:val="004C7900"/>
    <w:rsid w:val="005B0276"/>
    <w:rsid w:val="005E7D00"/>
    <w:rsid w:val="00695103"/>
    <w:rsid w:val="006E13A2"/>
    <w:rsid w:val="00701F46"/>
    <w:rsid w:val="007028B7"/>
    <w:rsid w:val="00702BF0"/>
    <w:rsid w:val="00745D9A"/>
    <w:rsid w:val="007F7DB7"/>
    <w:rsid w:val="008078B6"/>
    <w:rsid w:val="0088081B"/>
    <w:rsid w:val="008854CF"/>
    <w:rsid w:val="00887C3A"/>
    <w:rsid w:val="008A1E16"/>
    <w:rsid w:val="00981C95"/>
    <w:rsid w:val="00A62855"/>
    <w:rsid w:val="00A81EB3"/>
    <w:rsid w:val="00AA01BA"/>
    <w:rsid w:val="00AF67BE"/>
    <w:rsid w:val="00B211E0"/>
    <w:rsid w:val="00B40E78"/>
    <w:rsid w:val="00BC16A6"/>
    <w:rsid w:val="00C126C5"/>
    <w:rsid w:val="00C324E9"/>
    <w:rsid w:val="00C72FFB"/>
    <w:rsid w:val="00CA6F06"/>
    <w:rsid w:val="00CC15D8"/>
    <w:rsid w:val="00CE40F5"/>
    <w:rsid w:val="00DF63C6"/>
    <w:rsid w:val="00E11EBD"/>
    <w:rsid w:val="00E36A48"/>
    <w:rsid w:val="00ED31AF"/>
    <w:rsid w:val="00F02E19"/>
    <w:rsid w:val="00F03AA1"/>
    <w:rsid w:val="00F070E7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FC55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69</cp:revision>
  <dcterms:created xsi:type="dcterms:W3CDTF">2019-10-16T10:03:00Z</dcterms:created>
  <dcterms:modified xsi:type="dcterms:W3CDTF">2020-08-07T07:28:00Z</dcterms:modified>
</cp:coreProperties>
</file>